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881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Ключевой информационный документ</w:t>
      </w:r>
    </w:p>
    <w:p w:rsidR="002E586B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о паевом инвестиционном фонде</w:t>
      </w:r>
    </w:p>
    <w:p w:rsidR="00DC6881" w:rsidRDefault="00DC6881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C45E2F" w:rsidRDefault="00C45E2F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DC6881" w:rsidRDefault="00DC6881" w:rsidP="00C45E2F">
      <w:pPr>
        <w:spacing w:before="120" w:after="12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1. Общие сведения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Ключевой информационный документ </w:t>
      </w:r>
      <w:r w:rsidR="00BD07E2">
        <w:rPr>
          <w:rFonts w:ascii="Times New Roman" w:hAnsi="Times New Roman" w:cs="Times New Roman"/>
        </w:rPr>
        <w:t xml:space="preserve">по состоянию на </w:t>
      </w:r>
      <w:r w:rsidR="003C3323" w:rsidRPr="00394780">
        <w:rPr>
          <w:rFonts w:ascii="Times New Roman" w:hAnsi="Times New Roman" w:cs="Times New Roman"/>
        </w:rPr>
        <w:t>3</w:t>
      </w:r>
      <w:r w:rsidR="00F84AF4">
        <w:rPr>
          <w:rFonts w:ascii="Times New Roman" w:hAnsi="Times New Roman" w:cs="Times New Roman"/>
        </w:rPr>
        <w:t>1</w:t>
      </w:r>
      <w:r w:rsidR="00BD07E2" w:rsidRPr="00394780">
        <w:rPr>
          <w:rFonts w:ascii="Times New Roman" w:hAnsi="Times New Roman" w:cs="Times New Roman"/>
        </w:rPr>
        <w:t>.0</w:t>
      </w:r>
      <w:r w:rsidR="00F84AF4">
        <w:rPr>
          <w:rFonts w:ascii="Times New Roman" w:hAnsi="Times New Roman" w:cs="Times New Roman"/>
        </w:rPr>
        <w:t>8</w:t>
      </w:r>
      <w:r w:rsidR="00BD07E2" w:rsidRPr="00394780">
        <w:rPr>
          <w:rFonts w:ascii="Times New Roman" w:hAnsi="Times New Roman" w:cs="Times New Roman"/>
        </w:rPr>
        <w:t>.2023</w:t>
      </w:r>
      <w:r w:rsidR="002A677F" w:rsidRPr="00DC6881">
        <w:rPr>
          <w:rFonts w:ascii="Times New Roman" w:hAnsi="Times New Roman" w:cs="Times New Roman"/>
        </w:rPr>
        <w:t xml:space="preserve"> года.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02200E" w:rsidRPr="00DC6881" w:rsidRDefault="0002200E" w:rsidP="004B5AD6">
      <w:pPr>
        <w:spacing w:after="0"/>
        <w:rPr>
          <w:rFonts w:ascii="Times New Roman" w:hAnsi="Times New Roman" w:cs="Times New Roman"/>
        </w:rPr>
      </w:pPr>
    </w:p>
    <w:p w:rsidR="0002200E" w:rsidRPr="00DC6881" w:rsidRDefault="0002200E" w:rsidP="00882138">
      <w:pPr>
        <w:spacing w:after="0"/>
        <w:rPr>
          <w:rFonts w:ascii="Times New Roman" w:hAnsi="Times New Roman" w:cs="Times New Roman"/>
          <w:b/>
        </w:rPr>
      </w:pPr>
      <w:r w:rsidRPr="00DC6881">
        <w:rPr>
          <w:rFonts w:ascii="Times New Roman" w:hAnsi="Times New Roman" w:cs="Times New Roman"/>
          <w:b/>
        </w:rPr>
        <w:t xml:space="preserve">Закрытый </w:t>
      </w:r>
      <w:r w:rsidR="00882138">
        <w:rPr>
          <w:rFonts w:ascii="Times New Roman" w:hAnsi="Times New Roman" w:cs="Times New Roman"/>
          <w:b/>
        </w:rPr>
        <w:t>рентный паевой инвестиционный фонд «Капитальные вложения»</w:t>
      </w:r>
    </w:p>
    <w:p w:rsidR="002A677F" w:rsidRDefault="002A677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под управлением Общества с ограниченной ответственностью «Управляющая компания «Навигатор»</w:t>
      </w:r>
    </w:p>
    <w:p w:rsidR="00C45E2F" w:rsidRPr="00DC6881" w:rsidRDefault="00C45E2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2A677F" w:rsidRPr="00DC6881" w:rsidRDefault="002A677F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2. Внимание</w:t>
      </w:r>
    </w:p>
    <w:p w:rsidR="00027B50" w:rsidRPr="00DC6881" w:rsidRDefault="00027B5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Возврат и доходность инвестиций в паевой инвестиционный фонд не гарантированы государством или иными лицами. </w:t>
      </w:r>
    </w:p>
    <w:p w:rsidR="00F85820" w:rsidRPr="00DC6881" w:rsidRDefault="00F8582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Результаты инвестирования в прошлом не определяют доходы в будущем. Стоимость инвестиционных паев может увеличиваться и уменьшаться.</w:t>
      </w:r>
    </w:p>
    <w:p w:rsidR="00F85820" w:rsidRPr="00DC6881" w:rsidRDefault="00F8582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Прежде, чем приобрести инвестиционный пай, след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ует внимательно ознакомиться с п</w:t>
      </w: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равилами доверительного управле</w:t>
      </w:r>
      <w:r w:rsidR="00F0194C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ния </w:t>
      </w:r>
      <w:r w:rsidR="00372EDE">
        <w:rPr>
          <w:rFonts w:ascii="Times New Roman" w:eastAsiaTheme="minorHAnsi" w:hAnsi="Times New Roman" w:cs="Times New Roman"/>
          <w:szCs w:val="22"/>
          <w:lang w:eastAsia="en-US"/>
        </w:rPr>
        <w:t xml:space="preserve">фондом, размещенными на сайте </w:t>
      </w:r>
      <w:r w:rsidR="00642760" w:rsidRPr="00642760">
        <w:rPr>
          <w:rStyle w:val="a4"/>
          <w:rFonts w:ascii="Times New Roman" w:eastAsiaTheme="minorHAnsi" w:hAnsi="Times New Roman" w:cs="Times New Roman"/>
          <w:szCs w:val="22"/>
          <w:lang w:eastAsia="en-US"/>
        </w:rPr>
        <w:t>http://www.am-navigator.ru/ru/disclosure/finam/docs/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.</w:t>
      </w:r>
      <w:r w:rsidR="00572DEF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</w:p>
    <w:p w:rsidR="00B053A3" w:rsidRPr="00C45E2F" w:rsidRDefault="00D052DF" w:rsidP="00B632AD">
      <w:pPr>
        <w:pStyle w:val="ConsPlusNormal"/>
        <w:numPr>
          <w:ilvl w:val="0"/>
          <w:numId w:val="1"/>
        </w:numPr>
        <w:pBdr>
          <w:bottom w:val="single" w:sz="12" w:space="1" w:color="auto"/>
        </w:pBd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052DF">
        <w:rPr>
          <w:rFonts w:ascii="Times New Roman" w:hAnsi="Times New Roman" w:cs="Times New Roman"/>
        </w:rPr>
        <w:t>Вы можете погасить инвестиционные паи паевого инвестиционного фонда и требовать выплаты в связи с этим денежной компенсации, соразмерной приходящейся на н</w:t>
      </w:r>
      <w:r>
        <w:rPr>
          <w:rFonts w:ascii="Times New Roman" w:hAnsi="Times New Roman" w:cs="Times New Roman"/>
        </w:rPr>
        <w:t>их</w:t>
      </w:r>
      <w:r w:rsidRPr="00D052DF">
        <w:rPr>
          <w:rFonts w:ascii="Times New Roman" w:hAnsi="Times New Roman" w:cs="Times New Roman"/>
        </w:rPr>
        <w:t xml:space="preserve"> </w:t>
      </w:r>
      <w:r w:rsidR="00C76F2E" w:rsidRPr="00C76F2E">
        <w:rPr>
          <w:rFonts w:ascii="Times New Roman" w:hAnsi="Times New Roman" w:cs="Times New Roman"/>
        </w:rPr>
        <w:t xml:space="preserve">доле в праве общей собственности на имущество, составляющее </w:t>
      </w:r>
      <w:r w:rsidR="005654E7">
        <w:rPr>
          <w:rFonts w:ascii="Times New Roman" w:hAnsi="Times New Roman" w:cs="Times New Roman"/>
        </w:rPr>
        <w:t>ф</w:t>
      </w:r>
      <w:r w:rsidR="00C76F2E" w:rsidRPr="00C76F2E">
        <w:rPr>
          <w:rFonts w:ascii="Times New Roman" w:hAnsi="Times New Roman" w:cs="Times New Roman"/>
        </w:rPr>
        <w:t>онд</w:t>
      </w:r>
      <w:r w:rsidRPr="00D052DF">
        <w:rPr>
          <w:rFonts w:ascii="Times New Roman" w:hAnsi="Times New Roman" w:cs="Times New Roman"/>
        </w:rPr>
        <w:t>, в случаях, предусмотренных Федеральным законом «Об инвестиционных фондах» от 29.11.2001 N 156-ФЗ</w:t>
      </w:r>
      <w:r>
        <w:rPr>
          <w:rFonts w:ascii="Times New Roman" w:hAnsi="Times New Roman" w:cs="Times New Roman"/>
        </w:rPr>
        <w:t xml:space="preserve"> </w:t>
      </w:r>
      <w:r w:rsidRPr="00D052DF">
        <w:rPr>
          <w:rFonts w:ascii="Times New Roman" w:hAnsi="Times New Roman" w:cs="Times New Roman"/>
        </w:rPr>
        <w:t>и правилами доверительного управ</w:t>
      </w:r>
      <w:r w:rsidR="005654E7">
        <w:rPr>
          <w:rFonts w:ascii="Times New Roman" w:hAnsi="Times New Roman" w:cs="Times New Roman"/>
        </w:rPr>
        <w:t>ления ф</w:t>
      </w:r>
      <w:r w:rsidRPr="00D052DF">
        <w:rPr>
          <w:rFonts w:ascii="Times New Roman" w:hAnsi="Times New Roman" w:cs="Times New Roman"/>
        </w:rPr>
        <w:t>ондом</w:t>
      </w:r>
      <w:r w:rsidR="00B053A3" w:rsidRPr="00DC6881">
        <w:rPr>
          <w:rFonts w:ascii="Times New Roman" w:hAnsi="Times New Roman" w:cs="Times New Roman"/>
        </w:rPr>
        <w:t>.</w:t>
      </w:r>
    </w:p>
    <w:p w:rsidR="00C45E2F" w:rsidRPr="00C45E2F" w:rsidRDefault="00C45E2F" w:rsidP="00C45E2F">
      <w:pPr>
        <w:pStyle w:val="ConsPlusNormal"/>
        <w:pBdr>
          <w:bottom w:val="single" w:sz="12" w:space="1" w:color="auto"/>
        </w:pBdr>
        <w:jc w:val="both"/>
        <w:rPr>
          <w:rFonts w:ascii="Times New Roman" w:eastAsiaTheme="minorHAnsi" w:hAnsi="Times New Roman" w:cs="Times New Roman"/>
          <w:szCs w:val="22"/>
          <w:lang w:eastAsia="en-US"/>
        </w:rPr>
      </w:pPr>
    </w:p>
    <w:p w:rsidR="002A677F" w:rsidRPr="00DC6881" w:rsidRDefault="00DB4167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3. Инвестиционная стратегия</w:t>
      </w:r>
    </w:p>
    <w:p w:rsidR="00821E81" w:rsidRPr="00DC6881" w:rsidRDefault="00DB4167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Инвестиционной стратеги</w:t>
      </w:r>
      <w:r w:rsidR="00C9036F" w:rsidRPr="00DC6881">
        <w:rPr>
          <w:rFonts w:ascii="Times New Roman" w:hAnsi="Times New Roman" w:cs="Times New Roman"/>
        </w:rPr>
        <w:t xml:space="preserve">ей управляющей компании </w:t>
      </w:r>
      <w:r w:rsidRPr="00DC6881">
        <w:rPr>
          <w:rFonts w:ascii="Times New Roman" w:hAnsi="Times New Roman" w:cs="Times New Roman"/>
        </w:rPr>
        <w:t xml:space="preserve">фонда является активное управление имуществом, составляющим паевой инвестиционный фонд, в </w:t>
      </w:r>
      <w:r w:rsidR="003A2EDF" w:rsidRPr="00DC6881">
        <w:rPr>
          <w:rFonts w:ascii="Times New Roman" w:hAnsi="Times New Roman" w:cs="Times New Roman"/>
        </w:rPr>
        <w:t>соответствии</w:t>
      </w:r>
      <w:r w:rsidRPr="00DC6881">
        <w:rPr>
          <w:rFonts w:ascii="Times New Roman" w:hAnsi="Times New Roman" w:cs="Times New Roman"/>
        </w:rPr>
        <w:t xml:space="preserve"> с его инвестиционной декларацией</w:t>
      </w:r>
      <w:r w:rsidR="009374E5" w:rsidRPr="00DC6881">
        <w:rPr>
          <w:rFonts w:ascii="Times New Roman" w:hAnsi="Times New Roman" w:cs="Times New Roman"/>
        </w:rPr>
        <w:t>.</w:t>
      </w:r>
      <w:r w:rsidR="00C9036F" w:rsidRPr="00DC6881">
        <w:rPr>
          <w:rFonts w:ascii="Times New Roman" w:hAnsi="Times New Roman" w:cs="Times New Roman"/>
        </w:rPr>
        <w:t xml:space="preserve">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Основной объем активов в управлении инвестирован в недвижимое имущество. </w:t>
      </w:r>
    </w:p>
    <w:p w:rsidR="007C5A11" w:rsidRDefault="00C9036F" w:rsidP="007C5A11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Временно свободные денежные средства размещаются преимущественно на депозиты в кредитных организациях.</w:t>
      </w:r>
      <w:r w:rsidR="00F940CD" w:rsidRPr="00DC6881">
        <w:rPr>
          <w:rFonts w:ascii="Times New Roman" w:hAnsi="Times New Roman" w:cs="Times New Roman"/>
        </w:rPr>
        <w:t xml:space="preserve"> </w:t>
      </w:r>
    </w:p>
    <w:p w:rsidR="00DC6881" w:rsidRPr="007C5A11" w:rsidRDefault="00F940CD" w:rsidP="007C5A11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7C5A11">
        <w:rPr>
          <w:rFonts w:ascii="Times New Roman" w:hAnsi="Times New Roman" w:cs="Times New Roman"/>
        </w:rPr>
        <w:t>Активы паевого инвестиц</w:t>
      </w:r>
      <w:r w:rsidR="0083427C" w:rsidRPr="007C5A11">
        <w:rPr>
          <w:rFonts w:ascii="Times New Roman" w:hAnsi="Times New Roman" w:cs="Times New Roman"/>
        </w:rPr>
        <w:t>ио</w:t>
      </w:r>
      <w:r w:rsidR="00832DA0" w:rsidRPr="007C5A11">
        <w:rPr>
          <w:rFonts w:ascii="Times New Roman" w:hAnsi="Times New Roman" w:cs="Times New Roman"/>
        </w:rPr>
        <w:t xml:space="preserve">нного фонда инвестированы </w:t>
      </w:r>
      <w:r w:rsidR="00832DA0" w:rsidRPr="00394780">
        <w:rPr>
          <w:rFonts w:ascii="Times New Roman" w:hAnsi="Times New Roman" w:cs="Times New Roman"/>
        </w:rPr>
        <w:t xml:space="preserve">в </w:t>
      </w:r>
      <w:r w:rsidR="007C5A11" w:rsidRPr="00394780">
        <w:rPr>
          <w:rFonts w:ascii="Times New Roman" w:hAnsi="Times New Roman" w:cs="Times New Roman"/>
        </w:rPr>
        <w:t xml:space="preserve">1 </w:t>
      </w:r>
      <w:r w:rsidR="004333E1" w:rsidRPr="00394780">
        <w:rPr>
          <w:rFonts w:ascii="Times New Roman" w:hAnsi="Times New Roman" w:cs="Times New Roman"/>
        </w:rPr>
        <w:t>0</w:t>
      </w:r>
      <w:r w:rsidR="00195C1D" w:rsidRPr="00394780">
        <w:rPr>
          <w:rFonts w:ascii="Times New Roman" w:hAnsi="Times New Roman" w:cs="Times New Roman"/>
        </w:rPr>
        <w:t>60</w:t>
      </w:r>
      <w:r w:rsidR="007C5A11" w:rsidRPr="007C5A11">
        <w:rPr>
          <w:rFonts w:ascii="Times New Roman" w:hAnsi="Times New Roman" w:cs="Times New Roman"/>
        </w:rPr>
        <w:t xml:space="preserve"> позиции</w:t>
      </w:r>
      <w:r w:rsidR="00821E81" w:rsidRPr="007C5A11">
        <w:rPr>
          <w:rFonts w:ascii="Times New Roman" w:hAnsi="Times New Roman" w:cs="Times New Roman"/>
        </w:rPr>
        <w:t>.</w:t>
      </w:r>
    </w:p>
    <w:p w:rsidR="00B606BD" w:rsidRPr="00DC6881" w:rsidRDefault="00D11B91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Крупнейшие объекты инвестирования в активах</w:t>
      </w:r>
    </w:p>
    <w:p w:rsidR="00363F20" w:rsidRPr="00DC6881" w:rsidRDefault="00363F20" w:rsidP="004B5AD6">
      <w:pPr>
        <w:spacing w:after="0"/>
        <w:rPr>
          <w:rFonts w:ascii="Times New Roman" w:hAnsi="Times New Roman" w:cs="Times New Roman"/>
        </w:rPr>
      </w:pPr>
    </w:p>
    <w:tbl>
      <w:tblPr>
        <w:tblW w:w="81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4993"/>
        <w:gridCol w:w="2636"/>
      </w:tblGrid>
      <w:tr w:rsidR="00B606BD" w:rsidRPr="00DC6881" w:rsidTr="00C45E2F">
        <w:trPr>
          <w:trHeight w:val="712"/>
        </w:trPr>
        <w:tc>
          <w:tcPr>
            <w:tcW w:w="554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993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позиции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Доля от активов в %</w:t>
            </w:r>
          </w:p>
        </w:tc>
      </w:tr>
      <w:tr w:rsidR="00F54BD3" w:rsidRPr="00DC6881" w:rsidTr="00B1257C">
        <w:trPr>
          <w:trHeight w:val="327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58:03:0000000:85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394780" w:rsidRDefault="0000670D" w:rsidP="00F84AF4">
            <w:pPr>
              <w:jc w:val="center"/>
            </w:pPr>
            <w:r w:rsidRPr="00394780">
              <w:t>2.</w:t>
            </w:r>
            <w:r w:rsidR="00195C1D" w:rsidRPr="00394780">
              <w:t>7</w:t>
            </w:r>
            <w:r w:rsidR="00F84AF4">
              <w:t>2</w:t>
            </w:r>
          </w:p>
        </w:tc>
      </w:tr>
      <w:tr w:rsidR="00F54BD3" w:rsidRPr="00DC6881" w:rsidTr="00B1257C">
        <w:trPr>
          <w:trHeight w:val="349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58:03:0000000:43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394780" w:rsidRDefault="0000670D" w:rsidP="00195C1D">
            <w:pPr>
              <w:jc w:val="center"/>
            </w:pPr>
            <w:r w:rsidRPr="00394780">
              <w:t>2.</w:t>
            </w:r>
            <w:r w:rsidR="00F84AF4">
              <w:t>62</w:t>
            </w:r>
          </w:p>
        </w:tc>
      </w:tr>
      <w:tr w:rsidR="00F54BD3" w:rsidRPr="00DC6881" w:rsidTr="00B1257C">
        <w:trPr>
          <w:trHeight w:val="336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58:12:0000000:65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394780" w:rsidRDefault="003C3323" w:rsidP="001D0CEA">
            <w:pPr>
              <w:jc w:val="center"/>
            </w:pPr>
            <w:r w:rsidRPr="00394780">
              <w:t>1.8</w:t>
            </w:r>
            <w:r w:rsidR="00F84AF4">
              <w:t>5</w:t>
            </w:r>
          </w:p>
        </w:tc>
      </w:tr>
      <w:tr w:rsidR="00F54BD3" w:rsidRPr="00DC6881" w:rsidTr="00B1257C">
        <w:trPr>
          <w:trHeight w:val="324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3C3323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3323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58:13:0000000:112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394780" w:rsidRDefault="0000670D" w:rsidP="001D0CEA">
            <w:pPr>
              <w:jc w:val="center"/>
            </w:pPr>
            <w:r w:rsidRPr="00394780">
              <w:t>1.</w:t>
            </w:r>
            <w:r w:rsidR="003C3323" w:rsidRPr="00394780">
              <w:t>7</w:t>
            </w:r>
            <w:r w:rsidR="00F84AF4">
              <w:t>3</w:t>
            </w:r>
          </w:p>
        </w:tc>
      </w:tr>
      <w:tr w:rsidR="00F54BD3" w:rsidRPr="00DC6881" w:rsidTr="00B1257C">
        <w:trPr>
          <w:trHeight w:val="328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00670D" w:rsidP="003C33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</w:t>
            </w:r>
            <w:r w:rsidR="003C3323">
              <w:rPr>
                <w:rFonts w:ascii="Times New Roman" w:hAnsi="Times New Roman" w:cs="Times New Roman"/>
              </w:rPr>
              <w:t>27</w:t>
            </w:r>
            <w:r w:rsidRPr="00CC3D57">
              <w:rPr>
                <w:rFonts w:ascii="Times New Roman" w:hAnsi="Times New Roman" w:cs="Times New Roman"/>
              </w:rPr>
              <w:t>:0000000:2</w:t>
            </w:r>
            <w:r w:rsidR="003C332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394780" w:rsidRDefault="00F84AF4" w:rsidP="00F54BD3">
            <w:pPr>
              <w:jc w:val="center"/>
            </w:pPr>
            <w:r>
              <w:t>1.64</w:t>
            </w:r>
          </w:p>
        </w:tc>
      </w:tr>
    </w:tbl>
    <w:p w:rsidR="005E1B0D" w:rsidRDefault="005E1B0D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C45E2F" w:rsidRPr="00DC6881" w:rsidRDefault="00C45E2F" w:rsidP="004B5AD6">
      <w:pPr>
        <w:spacing w:after="0"/>
        <w:rPr>
          <w:rFonts w:ascii="Times New Roman" w:hAnsi="Times New Roman" w:cs="Times New Roman"/>
        </w:rPr>
      </w:pPr>
    </w:p>
    <w:p w:rsidR="00A163AF" w:rsidRPr="00DC6881" w:rsidRDefault="005E1B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4. Основные инвестиционные риски</w:t>
      </w:r>
    </w:p>
    <w:p w:rsidR="00A163AF" w:rsidRPr="00DC6881" w:rsidRDefault="00A163AF" w:rsidP="004B5AD6">
      <w:pPr>
        <w:spacing w:after="0"/>
        <w:rPr>
          <w:rFonts w:ascii="Times New Roman" w:hAnsi="Times New Roman" w:cs="Times New Roman"/>
        </w:rPr>
      </w:pPr>
    </w:p>
    <w:tbl>
      <w:tblPr>
        <w:tblW w:w="9363" w:type="dxa"/>
        <w:jc w:val="center"/>
        <w:tblLook w:val="04A0" w:firstRow="1" w:lastRow="0" w:firstColumn="1" w:lastColumn="0" w:noHBand="0" w:noVBand="1"/>
      </w:tblPr>
      <w:tblGrid>
        <w:gridCol w:w="3574"/>
        <w:gridCol w:w="2750"/>
        <w:gridCol w:w="3039"/>
      </w:tblGrid>
      <w:tr w:rsidR="00A163AF" w:rsidRPr="00DC6881" w:rsidTr="00A163AF">
        <w:trPr>
          <w:trHeight w:val="913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вероятности реализации риска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объема потерь при реализации риска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Процентный (например, риск снижения процентных ставок по депозитам)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Кредитный (невыполнение контрагентом платежных обязательств)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6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Рыночный (например, снижение стоимости земельных участков)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</w:tbl>
    <w:p w:rsidR="00E55279" w:rsidRDefault="00E55279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right" w:tblpY="7212"/>
        <w:tblW w:w="4641" w:type="dxa"/>
        <w:tblLook w:val="04A0" w:firstRow="1" w:lastRow="0" w:firstColumn="1" w:lastColumn="0" w:noHBand="0" w:noVBand="1"/>
      </w:tblPr>
      <w:tblGrid>
        <w:gridCol w:w="1645"/>
        <w:gridCol w:w="1649"/>
        <w:gridCol w:w="1347"/>
      </w:tblGrid>
      <w:tr w:rsidR="006902F3" w:rsidRPr="00DC6881" w:rsidTr="006902F3">
        <w:trPr>
          <w:trHeight w:val="269"/>
        </w:trPr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Доходность за период, %</w:t>
            </w:r>
          </w:p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Отклонение доходности от инфляции</w:t>
            </w:r>
          </w:p>
        </w:tc>
      </w:tr>
      <w:tr w:rsidR="006902F3" w:rsidRPr="00DC6881" w:rsidTr="0015413A">
        <w:trPr>
          <w:trHeight w:val="526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Доходность %</w:t>
            </w: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F1D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F1D" w:rsidRPr="006902F3" w:rsidRDefault="00421F1D" w:rsidP="00421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2" w:colLast="2"/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F1D" w:rsidRPr="00394780" w:rsidRDefault="00421F1D" w:rsidP="00421F1D">
            <w:pPr>
              <w:jc w:val="center"/>
            </w:pPr>
            <w:r w:rsidRPr="00F84AF4">
              <w:t>16,59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F1D" w:rsidRPr="00F47533" w:rsidRDefault="00421F1D" w:rsidP="00421F1D">
            <w:pPr>
              <w:jc w:val="center"/>
            </w:pPr>
            <w:r w:rsidRPr="00F47533">
              <w:t>16,31</w:t>
            </w:r>
          </w:p>
        </w:tc>
      </w:tr>
      <w:tr w:rsidR="00421F1D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F1D" w:rsidRPr="006902F3" w:rsidRDefault="00421F1D" w:rsidP="00421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3 месяца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F1D" w:rsidRPr="00394780" w:rsidRDefault="00421F1D" w:rsidP="00421F1D">
            <w:pPr>
              <w:jc w:val="center"/>
            </w:pPr>
            <w:r w:rsidRPr="00F84AF4">
              <w:t>15,32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F1D" w:rsidRPr="00F47533" w:rsidRDefault="00421F1D" w:rsidP="00421F1D">
            <w:pPr>
              <w:jc w:val="center"/>
            </w:pPr>
            <w:r w:rsidRPr="00F47533">
              <w:t>14,03</w:t>
            </w:r>
          </w:p>
        </w:tc>
      </w:tr>
      <w:tr w:rsidR="00421F1D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F1D" w:rsidRPr="006902F3" w:rsidRDefault="00421F1D" w:rsidP="00421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6 месяцев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F1D" w:rsidRPr="00394780" w:rsidRDefault="00421F1D" w:rsidP="00421F1D">
            <w:pPr>
              <w:jc w:val="center"/>
            </w:pPr>
            <w:r w:rsidRPr="00F84AF4">
              <w:t>16,28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F1D" w:rsidRPr="00F47533" w:rsidRDefault="00421F1D" w:rsidP="00421F1D">
            <w:pPr>
              <w:jc w:val="center"/>
            </w:pPr>
            <w:r w:rsidRPr="00F47533">
              <w:t>13,92</w:t>
            </w:r>
          </w:p>
        </w:tc>
      </w:tr>
      <w:tr w:rsidR="00421F1D" w:rsidRPr="00DC6881" w:rsidTr="006C0629">
        <w:trPr>
          <w:trHeight w:val="363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F1D" w:rsidRPr="006902F3" w:rsidRDefault="00421F1D" w:rsidP="00421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F1D" w:rsidRPr="00394780" w:rsidRDefault="00421F1D" w:rsidP="00421F1D">
            <w:pPr>
              <w:jc w:val="center"/>
            </w:pPr>
            <w:r w:rsidRPr="00F84AF4">
              <w:t>28,41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F1D" w:rsidRPr="00F47533" w:rsidRDefault="00421F1D" w:rsidP="00421F1D">
            <w:pPr>
              <w:jc w:val="center"/>
            </w:pPr>
            <w:r w:rsidRPr="00F47533">
              <w:t>23,28</w:t>
            </w:r>
          </w:p>
        </w:tc>
      </w:tr>
      <w:tr w:rsidR="00421F1D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F1D" w:rsidRPr="006902F3" w:rsidRDefault="00421F1D" w:rsidP="00421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F1D" w:rsidRPr="00394780" w:rsidRDefault="00421F1D" w:rsidP="00421F1D">
            <w:pPr>
              <w:jc w:val="center"/>
            </w:pPr>
            <w:r w:rsidRPr="00F84AF4">
              <w:t>212,58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F1D" w:rsidRDefault="00421F1D" w:rsidP="00421F1D">
            <w:pPr>
              <w:jc w:val="center"/>
            </w:pPr>
            <w:r w:rsidRPr="00F47533">
              <w:t>184,37</w:t>
            </w:r>
          </w:p>
        </w:tc>
      </w:tr>
      <w:bookmarkEnd w:id="0"/>
      <w:tr w:rsidR="00F62267" w:rsidRPr="00DC6881" w:rsidTr="0015413A">
        <w:trPr>
          <w:trHeight w:val="196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67" w:rsidRPr="006902F3" w:rsidRDefault="00F62267" w:rsidP="00F62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267" w:rsidRPr="00394780" w:rsidRDefault="00F62267" w:rsidP="00F62267">
            <w:pPr>
              <w:jc w:val="center"/>
            </w:pPr>
            <w:r w:rsidRPr="00394780">
              <w:t>нет данных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2267" w:rsidRPr="00394780" w:rsidRDefault="00F62267" w:rsidP="00F62267">
            <w:pPr>
              <w:rPr>
                <w:sz w:val="20"/>
                <w:szCs w:val="20"/>
              </w:rPr>
            </w:pPr>
            <w:r w:rsidRPr="00394780">
              <w:rPr>
                <w:sz w:val="20"/>
                <w:szCs w:val="20"/>
              </w:rPr>
              <w:t>нет данных</w:t>
            </w:r>
          </w:p>
        </w:tc>
      </w:tr>
    </w:tbl>
    <w:p w:rsidR="00EE1DF8" w:rsidRPr="00DC6881" w:rsidRDefault="006902F3" w:rsidP="00C45E2F">
      <w:pPr>
        <w:spacing w:before="120"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</w:t>
      </w:r>
      <w:r w:rsidR="005D6F19" w:rsidRPr="00DC6881">
        <w:rPr>
          <w:rFonts w:ascii="Times New Roman" w:hAnsi="Times New Roman" w:cs="Times New Roman"/>
        </w:rPr>
        <w:t>Раздел 5. Основные результаты инвестирования</w:t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DF650D" w:rsidRPr="00DC6881" w:rsidRDefault="00DF65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   </w:t>
      </w:r>
      <w:r w:rsidR="00BB4C7E">
        <w:rPr>
          <w:noProof/>
          <w:lang w:eastAsia="ru-RU"/>
        </w:rPr>
        <w:drawing>
          <wp:inline distT="0" distB="0" distL="0" distR="0" wp14:anchorId="4C5D4080" wp14:editId="6739BBB7">
            <wp:extent cx="2514600" cy="1919288"/>
            <wp:effectExtent l="0" t="0" r="0" b="50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206B90" w:rsidRPr="00DC6881" w:rsidRDefault="00206B90" w:rsidP="00F84AF4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Стоимость чистых активов паевого инвестиционного фонда </w:t>
      </w:r>
      <w:r w:rsidR="00F84AF4" w:rsidRPr="00F84AF4">
        <w:rPr>
          <w:rFonts w:ascii="Times New Roman" w:hAnsi="Times New Roman" w:cs="Times New Roman"/>
        </w:rPr>
        <w:t>3 030 058 470,53</w:t>
      </w:r>
      <w:r w:rsidRPr="00394780">
        <w:rPr>
          <w:rFonts w:ascii="Times New Roman" w:hAnsi="Times New Roman" w:cs="Times New Roman"/>
        </w:rPr>
        <w:t>руб</w:t>
      </w:r>
      <w:r w:rsidRPr="00DC6881">
        <w:rPr>
          <w:rFonts w:ascii="Times New Roman" w:hAnsi="Times New Roman" w:cs="Times New Roman"/>
        </w:rPr>
        <w:t>.</w:t>
      </w:r>
    </w:p>
    <w:p w:rsidR="008E283C" w:rsidRDefault="00B231C8" w:rsidP="00F84AF4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Расчетная стоимость инвестиционного пая </w:t>
      </w:r>
      <w:r w:rsidR="00F84AF4" w:rsidRPr="00F84AF4">
        <w:rPr>
          <w:rFonts w:ascii="Times New Roman" w:hAnsi="Times New Roman" w:cs="Times New Roman"/>
        </w:rPr>
        <w:t>82,71</w:t>
      </w:r>
      <w:r w:rsidRPr="00394780">
        <w:rPr>
          <w:rFonts w:ascii="Times New Roman" w:hAnsi="Times New Roman" w:cs="Times New Roman"/>
        </w:rPr>
        <w:t>руб.</w:t>
      </w:r>
      <w:r w:rsidR="008E283C">
        <w:rPr>
          <w:rFonts w:ascii="Times New Roman" w:hAnsi="Times New Roman" w:cs="Times New Roman"/>
        </w:rPr>
        <w:t xml:space="preserve"> </w:t>
      </w:r>
    </w:p>
    <w:p w:rsidR="001E5789" w:rsidRDefault="00170956" w:rsidP="00F62267">
      <w:pPr>
        <w:pStyle w:val="a5"/>
        <w:numPr>
          <w:ilvl w:val="0"/>
          <w:numId w:val="3"/>
        </w:numPr>
        <w:spacing w:after="0"/>
        <w:ind w:left="567" w:hanging="425"/>
        <w:jc w:val="both"/>
        <w:rPr>
          <w:rFonts w:ascii="Times New Roman" w:hAnsi="Times New Roman" w:cs="Times New Roman"/>
        </w:rPr>
      </w:pPr>
      <w:r w:rsidRPr="00170956">
        <w:rPr>
          <w:rFonts w:ascii="Times New Roman" w:hAnsi="Times New Roman" w:cs="Times New Roman"/>
        </w:rPr>
        <w:t>Доход по инвестиционным паям выплачивается владельцам инвестиционных паев исходя из количества принадлежащих им инвестиционных паев на дату составления списка лиц, имеющих право на получение дохода по инвестиционному паю. Указанный списо</w:t>
      </w:r>
      <w:r w:rsidR="005C3BCB">
        <w:rPr>
          <w:rFonts w:ascii="Times New Roman" w:hAnsi="Times New Roman" w:cs="Times New Roman"/>
        </w:rPr>
        <w:t>к лиц составляется ежемесячно</w:t>
      </w:r>
      <w:r w:rsidRPr="00170956">
        <w:rPr>
          <w:rFonts w:ascii="Times New Roman" w:hAnsi="Times New Roman" w:cs="Times New Roman"/>
        </w:rPr>
        <w:t xml:space="preserve"> на основании данных реестра владельцев инвестиционных паев фонда по состоянию на последний рабочий де</w:t>
      </w:r>
      <w:r w:rsidR="005C3BCB">
        <w:rPr>
          <w:rFonts w:ascii="Times New Roman" w:hAnsi="Times New Roman" w:cs="Times New Roman"/>
        </w:rPr>
        <w:t>нь каждого календарного месяца</w:t>
      </w:r>
      <w:r w:rsidRPr="00170956">
        <w:rPr>
          <w:rFonts w:ascii="Times New Roman" w:hAnsi="Times New Roman" w:cs="Times New Roman"/>
        </w:rPr>
        <w:t xml:space="preserve"> (далее - отчетная дата). Под отчетным периодо</w:t>
      </w:r>
      <w:r w:rsidR="005C3BCB">
        <w:rPr>
          <w:rFonts w:ascii="Times New Roman" w:hAnsi="Times New Roman" w:cs="Times New Roman"/>
        </w:rPr>
        <w:t>м понимается календарный месяц</w:t>
      </w:r>
      <w:r w:rsidRPr="001709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инвестиционным</w:t>
      </w:r>
      <w:r w:rsidR="005C3BCB">
        <w:rPr>
          <w:rFonts w:ascii="Times New Roman" w:hAnsi="Times New Roman" w:cs="Times New Roman"/>
        </w:rPr>
        <w:t xml:space="preserve"> паям выплачивается не позднее 2</w:t>
      </w:r>
      <w:r w:rsidRPr="00170956">
        <w:rPr>
          <w:rFonts w:ascii="Times New Roman" w:hAnsi="Times New Roman" w:cs="Times New Roman"/>
        </w:rPr>
        <w:t>0 (</w:t>
      </w:r>
      <w:r w:rsidR="005C3BCB">
        <w:rPr>
          <w:rFonts w:ascii="Times New Roman" w:hAnsi="Times New Roman" w:cs="Times New Roman"/>
        </w:rPr>
        <w:t>Двадцати) рабочих</w:t>
      </w:r>
      <w:r w:rsidRPr="00170956">
        <w:rPr>
          <w:rFonts w:ascii="Times New Roman" w:hAnsi="Times New Roman" w:cs="Times New Roman"/>
        </w:rPr>
        <w:t xml:space="preserve"> дней, следующих за датой составления списка лиц, имеющих право на получение дохода по инвестиционным паям. Промежуточные выплаты инвестиционного дохода в течение отчетного периода не производятся.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 xml:space="preserve">Размер дохода по инвестиционным паям принимается равным сумме текущего остатка минус неснижаемый остаток в размере 1 000 000 рублей Российской Федерации от суммы текущего остатка по расчетному счету Фонда № 40701810301700000031, открытому в валюте Российской Федерации в ПАО Банк «ФК Открытие» (ОГРН 1027739019208), рассчитанной на дату составления списка лиц, имеющих право на получение дохода по инвестиционным паям. В случае, если результат вычислений по приведенной выше формуле принимает нулевое или отрицательное значение, то доход по инвестиционному паю </w:t>
      </w:r>
      <w:r w:rsidRPr="00170956">
        <w:rPr>
          <w:rFonts w:ascii="Times New Roman" w:hAnsi="Times New Roman" w:cs="Times New Roman"/>
        </w:rPr>
        <w:lastRenderedPageBreak/>
        <w:t>фонда на соответствующую отчетную дату считается равным нулю и не подлежит выплате владельцам инвестиционных паев фонда.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одному инвестиционному паю равен доходу по инвестиционным паям, деленному на количество инвестиционных паев. Выплата дохода по инвестиционному паю осуществляется путем его перечисления на банковский счет, реквизиты которого указаны в реестре владельцев инвестиционных паев. В случае если сведения о реквизитах банковского счета для перечисления дохода не указаны или указаны неверные реквизиты банковского счета, выплата дохода по инвестиционному паю осуществляется не позднее 5 (Пяти) рабочих дней с даты получения управляющей компанией необходимых сведений о реквизитах банковского сче</w:t>
      </w:r>
      <w:r>
        <w:rPr>
          <w:rFonts w:ascii="Times New Roman" w:hAnsi="Times New Roman" w:cs="Times New Roman"/>
        </w:rPr>
        <w:t>та для перечисления дохода.</w:t>
      </w:r>
    </w:p>
    <w:p w:rsidR="00170956" w:rsidRPr="00170956" w:rsidRDefault="00170956" w:rsidP="0017095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120040" w:rsidRPr="00DC6881" w:rsidRDefault="00120040" w:rsidP="001E1864">
      <w:p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6. Комиссии</w:t>
      </w:r>
    </w:p>
    <w:p w:rsidR="00120040" w:rsidRPr="00DC6881" w:rsidRDefault="00120040" w:rsidP="001E1864">
      <w:pPr>
        <w:spacing w:after="0"/>
        <w:ind w:left="426" w:hanging="426"/>
        <w:rPr>
          <w:rFonts w:ascii="Times New Roman" w:hAnsi="Times New Roman" w:cs="Times New Roman"/>
        </w:rPr>
      </w:pPr>
    </w:p>
    <w:p w:rsidR="00987EFD" w:rsidRPr="00987EFD" w:rsidRDefault="00FF3F73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214A7B">
        <w:rPr>
          <w:rFonts w:ascii="Times New Roman" w:hAnsi="Times New Roman" w:cs="Times New Roman"/>
        </w:rPr>
        <w:t>Сумма вознаг</w:t>
      </w:r>
      <w:r w:rsidR="00764450">
        <w:rPr>
          <w:rFonts w:ascii="Times New Roman" w:hAnsi="Times New Roman" w:cs="Times New Roman"/>
        </w:rPr>
        <w:t>раждений управляющей компании, С</w:t>
      </w:r>
      <w:r w:rsidRPr="00214A7B">
        <w:rPr>
          <w:rFonts w:ascii="Times New Roman" w:hAnsi="Times New Roman" w:cs="Times New Roman"/>
        </w:rPr>
        <w:t>п</w:t>
      </w:r>
      <w:r w:rsidR="00764450">
        <w:rPr>
          <w:rFonts w:ascii="Times New Roman" w:hAnsi="Times New Roman" w:cs="Times New Roman"/>
        </w:rPr>
        <w:t>ециализированного депозитария, Р</w:t>
      </w:r>
      <w:r w:rsidRPr="00214A7B">
        <w:rPr>
          <w:rFonts w:ascii="Times New Roman" w:hAnsi="Times New Roman" w:cs="Times New Roman"/>
        </w:rPr>
        <w:t>егис</w:t>
      </w:r>
      <w:r w:rsidR="00764450">
        <w:rPr>
          <w:rFonts w:ascii="Times New Roman" w:hAnsi="Times New Roman" w:cs="Times New Roman"/>
        </w:rPr>
        <w:t>тратора, Аудитора и Оценщика</w:t>
      </w:r>
      <w:r w:rsidRPr="00214A7B">
        <w:rPr>
          <w:rFonts w:ascii="Times New Roman" w:hAnsi="Times New Roman" w:cs="Times New Roman"/>
        </w:rPr>
        <w:t>, выплачиваемая за</w:t>
      </w:r>
      <w:r w:rsidR="00764450">
        <w:rPr>
          <w:rFonts w:ascii="Times New Roman" w:hAnsi="Times New Roman" w:cs="Times New Roman"/>
        </w:rPr>
        <w:t xml:space="preserve"> счет имущества, составляющего Ф</w:t>
      </w:r>
      <w:r w:rsidRPr="00214A7B">
        <w:rPr>
          <w:rFonts w:ascii="Times New Roman" w:hAnsi="Times New Roman" w:cs="Times New Roman"/>
        </w:rPr>
        <w:t xml:space="preserve">онд, не должна превышать 10 (Десять) процентов среднегодовой </w:t>
      </w:r>
      <w:r>
        <w:rPr>
          <w:rFonts w:ascii="Times New Roman" w:hAnsi="Times New Roman" w:cs="Times New Roman"/>
        </w:rPr>
        <w:t xml:space="preserve">стоимости чистых активов </w:t>
      </w:r>
      <w:r w:rsidR="00764450">
        <w:rPr>
          <w:rFonts w:ascii="Times New Roman" w:hAnsi="Times New Roman" w:cs="Times New Roman"/>
        </w:rPr>
        <w:t>Ф</w:t>
      </w:r>
      <w:r w:rsidRPr="00214A7B">
        <w:rPr>
          <w:rFonts w:ascii="Times New Roman" w:hAnsi="Times New Roman" w:cs="Times New Roman"/>
        </w:rPr>
        <w:t>онда</w:t>
      </w:r>
      <w:r w:rsidR="00764450">
        <w:rPr>
          <w:rFonts w:ascii="Times New Roman" w:hAnsi="Times New Roman" w:cs="Times New Roman"/>
        </w:rPr>
        <w:t>.</w:t>
      </w:r>
      <w:r w:rsidR="001E149D" w:rsidRPr="001E149D">
        <w:rPr>
          <w:rFonts w:ascii="Times New Roman" w:hAnsi="Times New Roman" w:cs="Times New Roman"/>
        </w:rPr>
        <w:t xml:space="preserve"> </w:t>
      </w:r>
    </w:p>
    <w:p w:rsidR="00987EFD" w:rsidRPr="00987EFD" w:rsidRDefault="001E149D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987EFD">
        <w:rPr>
          <w:rFonts w:ascii="Times New Roman" w:hAnsi="Times New Roman" w:cs="Times New Roman"/>
        </w:rPr>
        <w:t>Максимальный размер расходов, подлежащих оплате за счет имущества, составляющего Фонд, за исключением налогов и иных обязательных платежей, связанных с доверительным управлением Фондом, составляет 90 (Девяносто) процентов (с учетом налога на добавленную стоимость) среднегодовой стоимости чистых активов Фонда, определяемой в порядке, установленном нормативными актами в сфере финансовых рынков.</w:t>
      </w:r>
      <w:r w:rsidR="00987EFD" w:rsidRPr="00987EFD">
        <w:rPr>
          <w:rFonts w:ascii="Times New Roman" w:hAnsi="Times New Roman" w:cs="Times New Roman"/>
        </w:rPr>
        <w:t xml:space="preserve"> </w:t>
      </w:r>
    </w:p>
    <w:p w:rsidR="00987EFD" w:rsidRPr="00987EFD" w:rsidRDefault="00987EFD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987EFD">
        <w:rPr>
          <w:rFonts w:ascii="Times New Roman" w:hAnsi="Times New Roman" w:cs="Times New Roman"/>
        </w:rPr>
        <w:t>Подробные условия указаны в правилах доверительного управления паевым инвестиционным фондом.</w:t>
      </w:r>
    </w:p>
    <w:p w:rsidR="00987EFD" w:rsidRPr="001E1864" w:rsidRDefault="00987EFD" w:rsidP="00987EFD">
      <w:pPr>
        <w:pBdr>
          <w:bottom w:val="single" w:sz="12" w:space="1" w:color="auto"/>
        </w:pBdr>
        <w:spacing w:after="0"/>
      </w:pPr>
    </w:p>
    <w:p w:rsidR="001E1864" w:rsidRPr="001E1864" w:rsidRDefault="001E1864" w:rsidP="001E1864">
      <w:pPr>
        <w:pBdr>
          <w:bottom w:val="single" w:sz="12" w:space="1" w:color="auto"/>
        </w:pBdr>
        <w:spacing w:after="0"/>
      </w:pPr>
    </w:p>
    <w:p w:rsidR="00B40149" w:rsidRPr="00DC6881" w:rsidRDefault="00B40149" w:rsidP="001F7AD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Раздел 7. </w:t>
      </w:r>
      <w:r w:rsidR="00734072" w:rsidRPr="00DC6881">
        <w:rPr>
          <w:rFonts w:ascii="Times New Roman" w:hAnsi="Times New Roman" w:cs="Times New Roman"/>
        </w:rPr>
        <w:t>Иная информация</w:t>
      </w:r>
    </w:p>
    <w:p w:rsidR="00734072" w:rsidRPr="00DC6881" w:rsidRDefault="00734072" w:rsidP="00B40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34072" w:rsidRPr="00DC6881" w:rsidRDefault="00DC155C" w:rsidP="001E1864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4514DE" w:rsidRPr="004514DE">
        <w:rPr>
          <w:rFonts w:ascii="Times New Roman" w:hAnsi="Times New Roman" w:cs="Times New Roman"/>
        </w:rPr>
        <w:t>о завершения формирования Фонда выдача одного инвестиционного пая осуществляется на сумму 100 000 (Сто тысяч) рублей. Выдача инвестиционных паев при формировании Фонда осуществляется при условии передачи в их оплату денежных средств в размере и (или) иного имущества стоимостью не менее 500 000 (Пятьсот тысяч) рублей</w:t>
      </w:r>
      <w:r w:rsidR="00734072" w:rsidRPr="00DC6881">
        <w:rPr>
          <w:rFonts w:ascii="Times New Roman" w:hAnsi="Times New Roman" w:cs="Times New Roman"/>
        </w:rPr>
        <w:t>.</w:t>
      </w:r>
      <w:r w:rsidR="004514DE">
        <w:rPr>
          <w:rFonts w:ascii="Times New Roman" w:hAnsi="Times New Roman" w:cs="Times New Roman"/>
        </w:rPr>
        <w:t xml:space="preserve"> </w:t>
      </w:r>
      <w:r w:rsidR="004514DE" w:rsidRPr="004514DE">
        <w:rPr>
          <w:rFonts w:ascii="Times New Roman" w:hAnsi="Times New Roman" w:cs="Times New Roman"/>
        </w:rPr>
        <w:t>Выдача дополнительных инвестиционных паев осуществляется при условии передачи в их оплату денежных средств в размере и (или) имущества стоимостью не менее 30 000 (Тридцать тысяч) рублей. Условие не распространяется на лиц, являющихся владельцами инвестиционных паев на дату принятия управляющей компанией решения о выдаче дополнительных инвестиционных паев.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Правила доверительного управления паевым инвести</w:t>
      </w:r>
      <w:r w:rsidR="007855CF">
        <w:rPr>
          <w:rFonts w:ascii="Times New Roman" w:hAnsi="Times New Roman" w:cs="Times New Roman"/>
        </w:rPr>
        <w:t xml:space="preserve">ционным фондом зарегистрированы </w:t>
      </w:r>
      <w:r w:rsidR="00721FBD" w:rsidRPr="00721FBD">
        <w:rPr>
          <w:rFonts w:ascii="Times New Roman" w:hAnsi="Times New Roman" w:cs="Times New Roman"/>
        </w:rPr>
        <w:t>26.01.2006 N 0464-93295436</w:t>
      </w:r>
      <w:r w:rsidRPr="00DC6881">
        <w:rPr>
          <w:rFonts w:ascii="Times New Roman" w:hAnsi="Times New Roman" w:cs="Times New Roman"/>
        </w:rPr>
        <w:t>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Паевой ин</w:t>
      </w:r>
      <w:r w:rsidR="007855CF">
        <w:rPr>
          <w:rFonts w:ascii="Times New Roman" w:hAnsi="Times New Roman" w:cs="Times New Roman"/>
        </w:rPr>
        <w:t xml:space="preserve">вестиционный фонд сформирован </w:t>
      </w:r>
      <w:r w:rsidR="00721FBD" w:rsidRPr="00721FBD">
        <w:rPr>
          <w:rFonts w:ascii="Times New Roman" w:hAnsi="Times New Roman" w:cs="Times New Roman"/>
        </w:rPr>
        <w:t>27.04.2007</w:t>
      </w:r>
      <w:r w:rsidR="00721FBD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года.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Информацию, подлежащую раскрытию и предоставлению, можно получить на сайте www.am-navigator.ru, а также по адресу управляющей компании.</w:t>
      </w:r>
    </w:p>
    <w:p w:rsidR="009B4EE8" w:rsidRPr="00DC6881" w:rsidRDefault="009B4EE8" w:rsidP="00BC13DB">
      <w:pPr>
        <w:pStyle w:val="a5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Управляющая компания ООО «УК «Навигатор», лицензи</w:t>
      </w:r>
      <w:r w:rsidR="00D052DF">
        <w:rPr>
          <w:rFonts w:ascii="Times New Roman" w:hAnsi="Times New Roman" w:cs="Times New Roman"/>
        </w:rPr>
        <w:t>я №</w:t>
      </w:r>
      <w:r w:rsidRPr="00DC6881">
        <w:rPr>
          <w:rFonts w:ascii="Times New Roman" w:hAnsi="Times New Roman" w:cs="Times New Roman"/>
        </w:rPr>
        <w:t>21-000-1-00102</w:t>
      </w:r>
      <w:r w:rsidR="00D052DF" w:rsidRPr="00D052DF">
        <w:rPr>
          <w:rFonts w:ascii="Times New Roman" w:hAnsi="Times New Roman" w:cs="Times New Roman"/>
        </w:rPr>
        <w:t xml:space="preserve"> </w:t>
      </w:r>
      <w:r w:rsidR="00D052DF">
        <w:rPr>
          <w:rFonts w:ascii="Times New Roman" w:hAnsi="Times New Roman" w:cs="Times New Roman"/>
        </w:rPr>
        <w:t xml:space="preserve">от </w:t>
      </w:r>
      <w:r w:rsidR="00D052DF" w:rsidRPr="00D052DF">
        <w:rPr>
          <w:rFonts w:ascii="Times New Roman" w:hAnsi="Times New Roman" w:cs="Times New Roman"/>
        </w:rPr>
        <w:t>24.12.2002</w:t>
      </w:r>
      <w:r w:rsidRPr="00DC6881">
        <w:rPr>
          <w:rFonts w:ascii="Times New Roman" w:hAnsi="Times New Roman" w:cs="Times New Roman"/>
        </w:rPr>
        <w:t xml:space="preserve">, сайт www.am-navigator.ru, телефон 8 (495) 213 18 37, адрес 129110, г. Москва, ул. Гиляровского, д. 39, стр. 3, </w:t>
      </w:r>
      <w:proofErr w:type="spellStart"/>
      <w:r w:rsidRPr="00DC6881">
        <w:rPr>
          <w:rFonts w:ascii="Times New Roman" w:hAnsi="Times New Roman" w:cs="Times New Roman"/>
        </w:rPr>
        <w:t>эт</w:t>
      </w:r>
      <w:proofErr w:type="spellEnd"/>
      <w:r w:rsidRPr="00DC6881">
        <w:rPr>
          <w:rFonts w:ascii="Times New Roman" w:hAnsi="Times New Roman" w:cs="Times New Roman"/>
        </w:rPr>
        <w:t>. 8, ком. 4.</w:t>
      </w:r>
    </w:p>
    <w:p w:rsidR="008219D1" w:rsidRDefault="00721FBD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721FBD">
        <w:rPr>
          <w:rFonts w:ascii="Times New Roman" w:hAnsi="Times New Roman" w:cs="Times New Roman"/>
        </w:rPr>
        <w:t xml:space="preserve">Специализированный депозитарий ЗАО "ПРСД", сайт </w:t>
      </w:r>
      <w:hyperlink r:id="rId7" w:history="1">
        <w:r w:rsidR="008219D1"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Pr="00721FBD">
        <w:rPr>
          <w:rFonts w:ascii="Times New Roman" w:hAnsi="Times New Roman" w:cs="Times New Roman"/>
        </w:rPr>
        <w:t>.</w:t>
      </w:r>
    </w:p>
    <w:p w:rsidR="00746CDF" w:rsidRPr="008219D1" w:rsidRDefault="008219D1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8219D1">
        <w:rPr>
          <w:rFonts w:ascii="Times New Roman" w:hAnsi="Times New Roman" w:cs="Times New Roman"/>
        </w:rPr>
        <w:t>Лицо, осуществляющее ведение реестра владельцев инвестиционных паев</w:t>
      </w:r>
      <w:r w:rsidR="00721FBD" w:rsidRPr="008219D1">
        <w:rPr>
          <w:rFonts w:ascii="Times New Roman" w:hAnsi="Times New Roman" w:cs="Times New Roman"/>
        </w:rPr>
        <w:t xml:space="preserve"> ЗАО "ПРСД", сайт </w:t>
      </w:r>
      <w:hyperlink r:id="rId8" w:history="1">
        <w:r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="00746CDF" w:rsidRPr="008219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746CDF" w:rsidRPr="00DC6881" w:rsidRDefault="00823043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"Об инвестиционных фондах" осуществляет Банк России, сайт www.cbr.ru, номер телефона 8 (800) 300-30-00.</w:t>
      </w:r>
    </w:p>
    <w:sectPr w:rsidR="00746CDF" w:rsidRPr="00DC6881" w:rsidSect="00DC6881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C23E3"/>
    <w:multiLevelType w:val="hybridMultilevel"/>
    <w:tmpl w:val="5C92D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2FA9"/>
    <w:multiLevelType w:val="hybridMultilevel"/>
    <w:tmpl w:val="E2405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6A6D"/>
    <w:multiLevelType w:val="hybridMultilevel"/>
    <w:tmpl w:val="059A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76611"/>
    <w:multiLevelType w:val="multilevel"/>
    <w:tmpl w:val="CBA8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77BC4"/>
    <w:multiLevelType w:val="hybridMultilevel"/>
    <w:tmpl w:val="B97EA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A0B22"/>
    <w:multiLevelType w:val="hybridMultilevel"/>
    <w:tmpl w:val="2368D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A056E"/>
    <w:multiLevelType w:val="hybridMultilevel"/>
    <w:tmpl w:val="47F4C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175F0"/>
    <w:multiLevelType w:val="multilevel"/>
    <w:tmpl w:val="B622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630BF"/>
    <w:multiLevelType w:val="hybridMultilevel"/>
    <w:tmpl w:val="A672120A"/>
    <w:lvl w:ilvl="0" w:tplc="7EF86A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A1D56"/>
    <w:multiLevelType w:val="hybridMultilevel"/>
    <w:tmpl w:val="CC1A74DA"/>
    <w:lvl w:ilvl="0" w:tplc="3864E5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E5A27"/>
    <w:multiLevelType w:val="hybridMultilevel"/>
    <w:tmpl w:val="4D44B4D4"/>
    <w:lvl w:ilvl="0" w:tplc="548046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68065AB"/>
    <w:multiLevelType w:val="hybridMultilevel"/>
    <w:tmpl w:val="9D74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B7694"/>
    <w:multiLevelType w:val="hybridMultilevel"/>
    <w:tmpl w:val="D86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7571A"/>
    <w:multiLevelType w:val="hybridMultilevel"/>
    <w:tmpl w:val="8FBCC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12"/>
  </w:num>
  <w:num w:numId="10">
    <w:abstractNumId w:val="10"/>
  </w:num>
  <w:num w:numId="11">
    <w:abstractNumId w:val="1"/>
  </w:num>
  <w:num w:numId="12">
    <w:abstractNumId w:val="5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D6"/>
    <w:rsid w:val="0000670D"/>
    <w:rsid w:val="00007303"/>
    <w:rsid w:val="0002200E"/>
    <w:rsid w:val="000255A7"/>
    <w:rsid w:val="00027B50"/>
    <w:rsid w:val="00034F71"/>
    <w:rsid w:val="000472AD"/>
    <w:rsid w:val="00071F9D"/>
    <w:rsid w:val="000914C1"/>
    <w:rsid w:val="000A4714"/>
    <w:rsid w:val="000B5B8D"/>
    <w:rsid w:val="000D74FD"/>
    <w:rsid w:val="000E50D6"/>
    <w:rsid w:val="000F14CB"/>
    <w:rsid w:val="001033D3"/>
    <w:rsid w:val="00115A5E"/>
    <w:rsid w:val="00120040"/>
    <w:rsid w:val="00126C50"/>
    <w:rsid w:val="0013623C"/>
    <w:rsid w:val="001463C5"/>
    <w:rsid w:val="0015413A"/>
    <w:rsid w:val="0016060C"/>
    <w:rsid w:val="00170956"/>
    <w:rsid w:val="00171E15"/>
    <w:rsid w:val="00182E71"/>
    <w:rsid w:val="00183BFE"/>
    <w:rsid w:val="00186818"/>
    <w:rsid w:val="00195C1D"/>
    <w:rsid w:val="001A09C3"/>
    <w:rsid w:val="001A676B"/>
    <w:rsid w:val="001B72AB"/>
    <w:rsid w:val="001C5D10"/>
    <w:rsid w:val="001C66AE"/>
    <w:rsid w:val="001D0CEA"/>
    <w:rsid w:val="001D7826"/>
    <w:rsid w:val="001E149D"/>
    <w:rsid w:val="001E1864"/>
    <w:rsid w:val="001E5789"/>
    <w:rsid w:val="001F7ADA"/>
    <w:rsid w:val="0020129A"/>
    <w:rsid w:val="00203BAC"/>
    <w:rsid w:val="00206B90"/>
    <w:rsid w:val="0023625B"/>
    <w:rsid w:val="00254E09"/>
    <w:rsid w:val="002924B7"/>
    <w:rsid w:val="00294C5F"/>
    <w:rsid w:val="002A677F"/>
    <w:rsid w:val="002B1D15"/>
    <w:rsid w:val="002D21DE"/>
    <w:rsid w:val="002E39BE"/>
    <w:rsid w:val="002E586B"/>
    <w:rsid w:val="003300B7"/>
    <w:rsid w:val="003502F9"/>
    <w:rsid w:val="003531F8"/>
    <w:rsid w:val="00356853"/>
    <w:rsid w:val="00363F20"/>
    <w:rsid w:val="00364388"/>
    <w:rsid w:val="00371B38"/>
    <w:rsid w:val="00372EDE"/>
    <w:rsid w:val="00375127"/>
    <w:rsid w:val="00394780"/>
    <w:rsid w:val="003961FD"/>
    <w:rsid w:val="003A2EDF"/>
    <w:rsid w:val="003A48A9"/>
    <w:rsid w:val="003C3323"/>
    <w:rsid w:val="003D6EB9"/>
    <w:rsid w:val="003E5C30"/>
    <w:rsid w:val="003F11DC"/>
    <w:rsid w:val="003F34CE"/>
    <w:rsid w:val="00407395"/>
    <w:rsid w:val="00421F1D"/>
    <w:rsid w:val="004333E1"/>
    <w:rsid w:val="00443490"/>
    <w:rsid w:val="004514DE"/>
    <w:rsid w:val="00466BBE"/>
    <w:rsid w:val="00484A2D"/>
    <w:rsid w:val="00494D88"/>
    <w:rsid w:val="004A085D"/>
    <w:rsid w:val="004A0ABA"/>
    <w:rsid w:val="004A5F5B"/>
    <w:rsid w:val="004A7617"/>
    <w:rsid w:val="004B5AD6"/>
    <w:rsid w:val="004B7D7E"/>
    <w:rsid w:val="004C1A7F"/>
    <w:rsid w:val="004C5FA7"/>
    <w:rsid w:val="00534D32"/>
    <w:rsid w:val="00542670"/>
    <w:rsid w:val="00542E1A"/>
    <w:rsid w:val="005538D9"/>
    <w:rsid w:val="005654E7"/>
    <w:rsid w:val="00572DEF"/>
    <w:rsid w:val="00573776"/>
    <w:rsid w:val="00585129"/>
    <w:rsid w:val="005944D7"/>
    <w:rsid w:val="005C3BCB"/>
    <w:rsid w:val="005C6DC9"/>
    <w:rsid w:val="005D6F19"/>
    <w:rsid w:val="005E1B0D"/>
    <w:rsid w:val="005E72DE"/>
    <w:rsid w:val="005F0E83"/>
    <w:rsid w:val="005F73AF"/>
    <w:rsid w:val="00610A2A"/>
    <w:rsid w:val="0061370A"/>
    <w:rsid w:val="00614F47"/>
    <w:rsid w:val="00632B86"/>
    <w:rsid w:val="00642760"/>
    <w:rsid w:val="00646AE3"/>
    <w:rsid w:val="00650792"/>
    <w:rsid w:val="00663E1B"/>
    <w:rsid w:val="006902F3"/>
    <w:rsid w:val="006B283F"/>
    <w:rsid w:val="006D5783"/>
    <w:rsid w:val="006F1AF9"/>
    <w:rsid w:val="007152A1"/>
    <w:rsid w:val="00721FBD"/>
    <w:rsid w:val="00734072"/>
    <w:rsid w:val="00745961"/>
    <w:rsid w:val="00746CDF"/>
    <w:rsid w:val="00764450"/>
    <w:rsid w:val="007707BF"/>
    <w:rsid w:val="007855CF"/>
    <w:rsid w:val="0078602B"/>
    <w:rsid w:val="00786E38"/>
    <w:rsid w:val="007A1150"/>
    <w:rsid w:val="007A4639"/>
    <w:rsid w:val="007C1A75"/>
    <w:rsid w:val="007C5A11"/>
    <w:rsid w:val="007E3BC6"/>
    <w:rsid w:val="007F5783"/>
    <w:rsid w:val="007F7E09"/>
    <w:rsid w:val="00801648"/>
    <w:rsid w:val="00803846"/>
    <w:rsid w:val="00816A31"/>
    <w:rsid w:val="008219D1"/>
    <w:rsid w:val="00821E81"/>
    <w:rsid w:val="00823043"/>
    <w:rsid w:val="00832DA0"/>
    <w:rsid w:val="0083335B"/>
    <w:rsid w:val="0083427C"/>
    <w:rsid w:val="00860AED"/>
    <w:rsid w:val="008654B8"/>
    <w:rsid w:val="00882138"/>
    <w:rsid w:val="008876AF"/>
    <w:rsid w:val="008B2941"/>
    <w:rsid w:val="008C2DB4"/>
    <w:rsid w:val="008E283C"/>
    <w:rsid w:val="008E77F9"/>
    <w:rsid w:val="008F6F31"/>
    <w:rsid w:val="00922E2E"/>
    <w:rsid w:val="009257B9"/>
    <w:rsid w:val="00925DE2"/>
    <w:rsid w:val="009332BF"/>
    <w:rsid w:val="009374E5"/>
    <w:rsid w:val="00947B57"/>
    <w:rsid w:val="0096446D"/>
    <w:rsid w:val="00980DC9"/>
    <w:rsid w:val="00987EFD"/>
    <w:rsid w:val="009938F3"/>
    <w:rsid w:val="009A715C"/>
    <w:rsid w:val="009B237B"/>
    <w:rsid w:val="009B489A"/>
    <w:rsid w:val="009B4EE8"/>
    <w:rsid w:val="009E2061"/>
    <w:rsid w:val="00A03E95"/>
    <w:rsid w:val="00A0530A"/>
    <w:rsid w:val="00A05C24"/>
    <w:rsid w:val="00A163AF"/>
    <w:rsid w:val="00A30998"/>
    <w:rsid w:val="00A324BB"/>
    <w:rsid w:val="00A34510"/>
    <w:rsid w:val="00A373E8"/>
    <w:rsid w:val="00A40CA1"/>
    <w:rsid w:val="00A443D5"/>
    <w:rsid w:val="00A6551F"/>
    <w:rsid w:val="00A74CE5"/>
    <w:rsid w:val="00A8071B"/>
    <w:rsid w:val="00A9024D"/>
    <w:rsid w:val="00AA0E46"/>
    <w:rsid w:val="00AA56D2"/>
    <w:rsid w:val="00AB0D9B"/>
    <w:rsid w:val="00AB3535"/>
    <w:rsid w:val="00AD3C27"/>
    <w:rsid w:val="00AE026A"/>
    <w:rsid w:val="00AF00F2"/>
    <w:rsid w:val="00B02CC0"/>
    <w:rsid w:val="00B02D4D"/>
    <w:rsid w:val="00B053A3"/>
    <w:rsid w:val="00B16085"/>
    <w:rsid w:val="00B231C8"/>
    <w:rsid w:val="00B36C1C"/>
    <w:rsid w:val="00B40149"/>
    <w:rsid w:val="00B51193"/>
    <w:rsid w:val="00B606BD"/>
    <w:rsid w:val="00B632AD"/>
    <w:rsid w:val="00B87AC9"/>
    <w:rsid w:val="00B934D6"/>
    <w:rsid w:val="00B96D09"/>
    <w:rsid w:val="00BA101A"/>
    <w:rsid w:val="00BB4C7E"/>
    <w:rsid w:val="00BB64EE"/>
    <w:rsid w:val="00BB7D74"/>
    <w:rsid w:val="00BC13DB"/>
    <w:rsid w:val="00BC2931"/>
    <w:rsid w:val="00BC4B63"/>
    <w:rsid w:val="00BD07E2"/>
    <w:rsid w:val="00BE63FF"/>
    <w:rsid w:val="00BF6C4E"/>
    <w:rsid w:val="00C148E6"/>
    <w:rsid w:val="00C25B69"/>
    <w:rsid w:val="00C27C00"/>
    <w:rsid w:val="00C3769F"/>
    <w:rsid w:val="00C40BD9"/>
    <w:rsid w:val="00C43C25"/>
    <w:rsid w:val="00C4411D"/>
    <w:rsid w:val="00C45E2F"/>
    <w:rsid w:val="00C4737C"/>
    <w:rsid w:val="00C51309"/>
    <w:rsid w:val="00C64B23"/>
    <w:rsid w:val="00C679D8"/>
    <w:rsid w:val="00C76F2E"/>
    <w:rsid w:val="00C82109"/>
    <w:rsid w:val="00C9036F"/>
    <w:rsid w:val="00C93C36"/>
    <w:rsid w:val="00C94C8C"/>
    <w:rsid w:val="00CB45E1"/>
    <w:rsid w:val="00CB5244"/>
    <w:rsid w:val="00CC3D57"/>
    <w:rsid w:val="00CF32AE"/>
    <w:rsid w:val="00D00F20"/>
    <w:rsid w:val="00D052DF"/>
    <w:rsid w:val="00D07C61"/>
    <w:rsid w:val="00D11B91"/>
    <w:rsid w:val="00D440FE"/>
    <w:rsid w:val="00D52BE5"/>
    <w:rsid w:val="00D5324A"/>
    <w:rsid w:val="00D63B42"/>
    <w:rsid w:val="00D86BE8"/>
    <w:rsid w:val="00DB4167"/>
    <w:rsid w:val="00DC155C"/>
    <w:rsid w:val="00DC6881"/>
    <w:rsid w:val="00DD08D1"/>
    <w:rsid w:val="00DD0F8F"/>
    <w:rsid w:val="00DF55E6"/>
    <w:rsid w:val="00DF650D"/>
    <w:rsid w:val="00E00364"/>
    <w:rsid w:val="00E07B06"/>
    <w:rsid w:val="00E149DD"/>
    <w:rsid w:val="00E174F3"/>
    <w:rsid w:val="00E17967"/>
    <w:rsid w:val="00E30CA8"/>
    <w:rsid w:val="00E41F97"/>
    <w:rsid w:val="00E54F20"/>
    <w:rsid w:val="00E55279"/>
    <w:rsid w:val="00E61D6B"/>
    <w:rsid w:val="00E83723"/>
    <w:rsid w:val="00EA3FD4"/>
    <w:rsid w:val="00EB4D7A"/>
    <w:rsid w:val="00ED43FB"/>
    <w:rsid w:val="00EE1DF8"/>
    <w:rsid w:val="00EE489C"/>
    <w:rsid w:val="00F0194C"/>
    <w:rsid w:val="00F03B7C"/>
    <w:rsid w:val="00F10215"/>
    <w:rsid w:val="00F179B8"/>
    <w:rsid w:val="00F36B6C"/>
    <w:rsid w:val="00F54BC1"/>
    <w:rsid w:val="00F54BD3"/>
    <w:rsid w:val="00F62267"/>
    <w:rsid w:val="00F65E19"/>
    <w:rsid w:val="00F717F6"/>
    <w:rsid w:val="00F84AF4"/>
    <w:rsid w:val="00F85820"/>
    <w:rsid w:val="00F940CD"/>
    <w:rsid w:val="00F94747"/>
    <w:rsid w:val="00FA12C1"/>
    <w:rsid w:val="00FA4A86"/>
    <w:rsid w:val="00FA5F5A"/>
    <w:rsid w:val="00FB126B"/>
    <w:rsid w:val="00FB50E8"/>
    <w:rsid w:val="00FC217C"/>
    <w:rsid w:val="00FC6495"/>
    <w:rsid w:val="00FC6CC2"/>
    <w:rsid w:val="00FD2325"/>
    <w:rsid w:val="00FF0E60"/>
    <w:rsid w:val="00FF3F73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FF050-FE86-4340-AEFF-DD28F4CC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tive">
    <w:name w:val="active"/>
    <w:basedOn w:val="a0"/>
    <w:rsid w:val="0002200E"/>
  </w:style>
  <w:style w:type="character" w:styleId="a3">
    <w:name w:val="Strong"/>
    <w:basedOn w:val="a0"/>
    <w:uiPriority w:val="22"/>
    <w:qFormat/>
    <w:rsid w:val="00F85820"/>
    <w:rPr>
      <w:b/>
      <w:bCs/>
    </w:rPr>
  </w:style>
  <w:style w:type="character" w:styleId="a4">
    <w:name w:val="Hyperlink"/>
    <w:basedOn w:val="a0"/>
    <w:uiPriority w:val="99"/>
    <w:unhideWhenUsed/>
    <w:rsid w:val="00BB7D7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05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rs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dreev_as\Desktop\&#1088;&#1072;&#1073;&#1086;&#1095;&#1072;&#1103;\&#1050;&#1086;&#1087;&#1080;&#1103;%20&#1056;&#1072;&#1079;&#1076;&#1077;&#1083;%205.%20&#1054;&#1089;&#1085;&#1086;&#1074;&#1085;&#1099;&#1077;%20&#1088;&#1077;&#1079;&#1091;&#1083;&#1100;&#1090;&#1072;&#1090;&#1099;%20&#1080;&#1085;&#1074;&#1077;&#1089;&#1090;&#1080;&#1088;&#1086;&#1074;&#1072;&#1085;&#1080;&#1103;%2030.12.2022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0" i="0" baseline="0">
                <a:effectLst/>
              </a:rPr>
              <a:t>Доходность за календарный год, %</a:t>
            </a:r>
            <a:endParaRPr lang="ru-RU" sz="1100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'Доходность за календарный год %'!$A$24:$A$27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'Доходность за календарный год %'!$B$24:$B$27</c:f>
              <c:numCache>
                <c:formatCode>#,##0.00</c:formatCode>
                <c:ptCount val="4"/>
                <c:pt idx="0">
                  <c:v>-13.08</c:v>
                </c:pt>
                <c:pt idx="1">
                  <c:v>-1.1000000000000001</c:v>
                </c:pt>
                <c:pt idx="2" formatCode="0.00">
                  <c:v>14.79</c:v>
                </c:pt>
                <c:pt idx="3">
                  <c:v>143.19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98899344"/>
        <c:axId val="286638864"/>
      </c:barChart>
      <c:catAx>
        <c:axId val="398899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6638864"/>
        <c:crosses val="autoZero"/>
        <c:auto val="1"/>
        <c:lblAlgn val="ctr"/>
        <c:lblOffset val="300"/>
        <c:noMultiLvlLbl val="0"/>
      </c:catAx>
      <c:valAx>
        <c:axId val="286638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8899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9D8B1-4B11-45BA-9DDA-BDED4D97F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Сергеевич</dc:creator>
  <cp:keywords/>
  <dc:description/>
  <cp:lastModifiedBy>Глухов Максим Анатольевич</cp:lastModifiedBy>
  <cp:revision>4</cp:revision>
  <dcterms:created xsi:type="dcterms:W3CDTF">2023-09-06T11:09:00Z</dcterms:created>
  <dcterms:modified xsi:type="dcterms:W3CDTF">2023-09-11T07:03:00Z</dcterms:modified>
</cp:coreProperties>
</file>